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DC140C" w:rsidP="00431C5F">
            <w:pPr>
              <w:jc w:val="left"/>
              <w:rPr>
                <w:b/>
                <w:sz w:val="24"/>
                <w:szCs w:val="24"/>
              </w:rPr>
            </w:pPr>
            <w:r w:rsidRPr="0052635A">
              <w:rPr>
                <w:b/>
                <w:sz w:val="24"/>
                <w:szCs w:val="24"/>
              </w:rPr>
              <w:t>III GOING PLACES</w:t>
            </w:r>
          </w:p>
        </w:tc>
      </w:tr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8271BF" w:rsidRDefault="008271BF" w:rsidP="009908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 Where to stay</w:t>
            </w:r>
          </w:p>
        </w:tc>
      </w:tr>
      <w:tr w:rsidR="00323581" w:rsidRPr="0052635A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63486E" w:rsidRDefault="0063486E" w:rsidP="0092722D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Проширавање лексике везане за различите вртсе хотелских смештаја. Оспособљавање ученика да воде разговор са хотелским особљем и резервишу смештај на путовањима </w:t>
            </w:r>
            <w:r w:rsidR="00B52809" w:rsidRPr="0052635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тражећи информације</w:t>
            </w:r>
            <w:r w:rsidR="0092722D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различитог типа</w:t>
            </w:r>
          </w:p>
        </w:tc>
      </w:tr>
      <w:tr w:rsidR="00323581" w:rsidRPr="0052635A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92722D" w:rsidRDefault="0092722D" w:rsidP="009C2E6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52635A">
              <w:rPr>
                <w:sz w:val="24"/>
                <w:szCs w:val="24"/>
              </w:rPr>
              <w:t>О</w:t>
            </w:r>
            <w:r w:rsidR="00AB380E" w:rsidRPr="0052635A">
              <w:rPr>
                <w:sz w:val="24"/>
                <w:szCs w:val="24"/>
              </w:rPr>
              <w:t>брада</w:t>
            </w:r>
            <w:r>
              <w:rPr>
                <w:sz w:val="24"/>
                <w:szCs w:val="24"/>
              </w:rPr>
              <w:t xml:space="preserve"> и утврђивање</w:t>
            </w:r>
          </w:p>
        </w:tc>
      </w:tr>
      <w:tr w:rsidR="00323581" w:rsidRPr="0052635A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52635A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52635A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63486E" w:rsidRPr="0063486E" w:rsidRDefault="00B15E73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52635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користе лексику везану </w:t>
            </w:r>
            <w:r w:rsidR="0052635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за </w:t>
            </w:r>
            <w:r w:rsidR="0063486E">
              <w:rPr>
                <w:rFonts w:eastAsia="Helvetica"/>
                <w:sz w:val="24"/>
                <w:szCs w:val="24"/>
                <w:shd w:val="clear" w:color="auto" w:fill="FFFFFF"/>
              </w:rPr>
              <w:t>различите врста смештаја у писаној и усменој комуникацији</w:t>
            </w:r>
          </w:p>
          <w:p w:rsidR="0063486E" w:rsidRPr="0063486E" w:rsidRDefault="0092722D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поставе инди</w:t>
            </w:r>
            <w:r w:rsidR="0063486E">
              <w:rPr>
                <w:rFonts w:eastAsia="Helvetica"/>
                <w:sz w:val="24"/>
                <w:szCs w:val="24"/>
                <w:shd w:val="clear" w:color="auto" w:fill="FFFFFF"/>
              </w:rPr>
              <w:t>ректна питања у којима траже неку инофрмацију</w:t>
            </w:r>
          </w:p>
          <w:p w:rsidR="00B15E73" w:rsidRPr="0063486E" w:rsidRDefault="0063486E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разумеју разговор две особе у хотелу </w:t>
            </w:r>
            <w:r w:rsidR="0052635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 у њему издвоје кључне информације</w:t>
            </w:r>
          </w:p>
          <w:p w:rsidR="0063486E" w:rsidRPr="0092722D" w:rsidRDefault="0063486E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воде/симулирају разговор хотелског рецепционара и госта</w:t>
            </w:r>
          </w:p>
          <w:p w:rsidR="0092722D" w:rsidRPr="0052635A" w:rsidRDefault="0092722D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напишу мејл у којем траже конкретне информације</w:t>
            </w:r>
          </w:p>
        </w:tc>
      </w:tr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C616F9" w:rsidRDefault="0052635A" w:rsidP="001030C3">
            <w:pPr>
              <w:rPr>
                <w:b/>
                <w:bCs/>
                <w:sz w:val="24"/>
                <w:szCs w:val="24"/>
                <w:lang/>
              </w:rPr>
            </w:pPr>
            <w:r w:rsidRPr="0052635A">
              <w:rPr>
                <w:sz w:val="24"/>
                <w:szCs w:val="24"/>
              </w:rPr>
              <w:t>Вербално – текстуална, дијалошка</w:t>
            </w:r>
            <w:r w:rsidR="00C616F9">
              <w:rPr>
                <w:sz w:val="24"/>
                <w:szCs w:val="24"/>
                <w:lang/>
              </w:rPr>
              <w:t xml:space="preserve">, аудитивна </w:t>
            </w:r>
          </w:p>
        </w:tc>
      </w:tr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52635A" w:rsidRDefault="0092722D" w:rsidP="0092722D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Фронтални, и</w:t>
            </w:r>
            <w:r w:rsidR="008A6CEB" w:rsidRPr="0052635A">
              <w:rPr>
                <w:sz w:val="24"/>
                <w:szCs w:val="24"/>
              </w:rPr>
              <w:t xml:space="preserve">ндивидуални, </w:t>
            </w:r>
            <w:r w:rsidR="00AB380E" w:rsidRPr="0052635A">
              <w:rPr>
                <w:sz w:val="24"/>
                <w:szCs w:val="24"/>
              </w:rPr>
              <w:t>у пару</w:t>
            </w:r>
            <w:r w:rsidR="0052635A" w:rsidRPr="0052635A">
              <w:rPr>
                <w:sz w:val="24"/>
                <w:szCs w:val="24"/>
              </w:rPr>
              <w:t xml:space="preserve"> </w:t>
            </w:r>
          </w:p>
        </w:tc>
      </w:tr>
      <w:tr w:rsidR="00D44D96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52635A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52635A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52635A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52635A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52635A" w:rsidRDefault="0099089C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10</w:t>
            </w:r>
            <w:r w:rsidR="008A6CEB" w:rsidRPr="0052635A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52635A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E7045" w:rsidRPr="0052635A" w:rsidRDefault="00C222FD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92722D">
              <w:rPr>
                <w:i/>
                <w:sz w:val="24"/>
                <w:szCs w:val="24"/>
              </w:rPr>
              <w:t>Vocabul</w:t>
            </w:r>
            <w:r w:rsidR="0092722D" w:rsidRPr="0092722D">
              <w:rPr>
                <w:i/>
                <w:sz w:val="24"/>
                <w:szCs w:val="24"/>
              </w:rPr>
              <w:t>а</w:t>
            </w:r>
            <w:r w:rsidRPr="0092722D">
              <w:rPr>
                <w:i/>
                <w:sz w:val="24"/>
                <w:szCs w:val="24"/>
              </w:rPr>
              <w:t>ry, page 38</w:t>
            </w:r>
            <w:r>
              <w:rPr>
                <w:sz w:val="24"/>
                <w:szCs w:val="24"/>
              </w:rPr>
              <w:t xml:space="preserve"> – </w:t>
            </w:r>
            <w:r w:rsidRPr="0092722D">
              <w:rPr>
                <w:i/>
                <w:sz w:val="24"/>
                <w:szCs w:val="24"/>
              </w:rPr>
              <w:t xml:space="preserve">Acommodation and Facilities </w:t>
            </w:r>
            <w:r>
              <w:rPr>
                <w:sz w:val="24"/>
                <w:szCs w:val="24"/>
              </w:rPr>
              <w:t xml:space="preserve">– објашњава У да треба да повежу понуђене речи и изразе са врстама смештаја, а потом објасне своје изборе. Могуће је више различитих решења.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52635A" w:rsidRDefault="00C222FD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Повезују  понуђене речи и изразе са врстама смештаја, а потом објашњавају своје изборе. </w:t>
            </w:r>
          </w:p>
        </w:tc>
      </w:tr>
      <w:tr w:rsidR="002E7045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52635A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Главни део часа</w:t>
            </w:r>
          </w:p>
          <w:p w:rsidR="0099089C" w:rsidRPr="0052635A" w:rsidRDefault="0099089C" w:rsidP="008A6CEB">
            <w:pPr>
              <w:rPr>
                <w:b/>
                <w:bCs/>
                <w:i/>
                <w:sz w:val="24"/>
                <w:szCs w:val="24"/>
              </w:rPr>
            </w:pPr>
            <w:r w:rsidRPr="0052635A">
              <w:rPr>
                <w:b/>
                <w:bCs/>
                <w:i/>
                <w:sz w:val="24"/>
                <w:szCs w:val="24"/>
              </w:rPr>
              <w:lastRenderedPageBreak/>
              <w:t>30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1624DD" w:rsidRPr="00C222FD" w:rsidRDefault="00C222FD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92722D">
              <w:rPr>
                <w:i/>
                <w:sz w:val="24"/>
                <w:szCs w:val="24"/>
              </w:rPr>
              <w:lastRenderedPageBreak/>
              <w:t>Grammar, page 38</w:t>
            </w:r>
            <w:r>
              <w:rPr>
                <w:sz w:val="24"/>
                <w:szCs w:val="24"/>
              </w:rPr>
              <w:t xml:space="preserve"> – уводи тј. презентује индиректна питања, објашњава њихову </w:t>
            </w:r>
            <w:r>
              <w:rPr>
                <w:sz w:val="24"/>
                <w:szCs w:val="24"/>
              </w:rPr>
              <w:lastRenderedPageBreak/>
              <w:t>структуру и употребу (када тражимо неку информацију). За додaтна појашњења упућује ученике на крај уџбеника где се налазе детаљнија граматичка објашњења и подстиче ученике да самостално закључују и евентуално дају и неке своје примере</w:t>
            </w:r>
          </w:p>
          <w:p w:rsidR="00C222FD" w:rsidRPr="00C222FD" w:rsidRDefault="00C222FD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Проверава разумевање презент</w:t>
            </w:r>
            <w:r w:rsidR="0092722D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ване граматике јроз наредно вежбање  - </w:t>
            </w:r>
            <w:r w:rsidRPr="0092722D">
              <w:rPr>
                <w:i/>
                <w:sz w:val="24"/>
                <w:szCs w:val="24"/>
              </w:rPr>
              <w:t>Pract</w:t>
            </w:r>
            <w:r w:rsidR="0092722D" w:rsidRPr="0092722D">
              <w:rPr>
                <w:i/>
                <w:sz w:val="24"/>
                <w:szCs w:val="24"/>
              </w:rPr>
              <w:t>i</w:t>
            </w:r>
            <w:r w:rsidRPr="0092722D">
              <w:rPr>
                <w:i/>
                <w:sz w:val="24"/>
                <w:szCs w:val="24"/>
              </w:rPr>
              <w:t xml:space="preserve">ce, page 38. Помаже </w:t>
            </w:r>
            <w:r>
              <w:rPr>
                <w:sz w:val="24"/>
                <w:szCs w:val="24"/>
              </w:rPr>
              <w:t>и коригује по потреби и додатно објашњава</w:t>
            </w:r>
          </w:p>
          <w:p w:rsidR="00C222FD" w:rsidRPr="00C222FD" w:rsidRDefault="00C222FD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Пушта аудио запис </w:t>
            </w:r>
            <w:r w:rsidRPr="0092722D">
              <w:rPr>
                <w:i/>
                <w:sz w:val="24"/>
                <w:szCs w:val="24"/>
              </w:rPr>
              <w:t>(Intonation, page 38)</w:t>
            </w:r>
            <w:r>
              <w:rPr>
                <w:sz w:val="24"/>
                <w:szCs w:val="24"/>
              </w:rPr>
              <w:t xml:space="preserve"> и увежбава са У разлику између између узлазне и силазне интонације</w:t>
            </w:r>
          </w:p>
          <w:p w:rsidR="00C222FD" w:rsidRPr="00C222FD" w:rsidRDefault="00C222FD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Даје упутсва за наредну вежбу слушања (</w:t>
            </w:r>
            <w:r w:rsidRPr="0092722D">
              <w:rPr>
                <w:i/>
                <w:sz w:val="24"/>
                <w:szCs w:val="24"/>
              </w:rPr>
              <w:t>Listening, page 39</w:t>
            </w:r>
            <w:r>
              <w:rPr>
                <w:sz w:val="24"/>
                <w:szCs w:val="24"/>
              </w:rPr>
              <w:t>)</w:t>
            </w:r>
            <w:r w:rsidR="0063486E">
              <w:rPr>
                <w:sz w:val="24"/>
                <w:szCs w:val="24"/>
              </w:rPr>
              <w:t xml:space="preserve"> и про</w:t>
            </w:r>
            <w:r>
              <w:rPr>
                <w:sz w:val="24"/>
                <w:szCs w:val="24"/>
              </w:rPr>
              <w:t>верава одговоре</w:t>
            </w:r>
          </w:p>
          <w:p w:rsidR="00C222FD" w:rsidRPr="0052635A" w:rsidRDefault="00C222FD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Упућује ученике на </w:t>
            </w:r>
            <w:r w:rsidRPr="0092722D">
              <w:rPr>
                <w:i/>
                <w:sz w:val="24"/>
                <w:szCs w:val="24"/>
              </w:rPr>
              <w:t>Speaking Section</w:t>
            </w:r>
            <w:r>
              <w:rPr>
                <w:sz w:val="24"/>
                <w:szCs w:val="24"/>
              </w:rPr>
              <w:t xml:space="preserve"> на </w:t>
            </w:r>
            <w:r w:rsidR="00C616F9">
              <w:rPr>
                <w:sz w:val="24"/>
                <w:szCs w:val="24"/>
                <w:lang/>
              </w:rPr>
              <w:t xml:space="preserve">118. и </w:t>
            </w:r>
            <w:r>
              <w:rPr>
                <w:sz w:val="24"/>
                <w:szCs w:val="24"/>
              </w:rPr>
              <w:t>120. ст</w:t>
            </w:r>
            <w:r w:rsidR="0063486E">
              <w:rPr>
                <w:sz w:val="24"/>
                <w:szCs w:val="24"/>
              </w:rPr>
              <w:t>рани</w:t>
            </w:r>
            <w:r>
              <w:rPr>
                <w:sz w:val="24"/>
                <w:szCs w:val="24"/>
              </w:rPr>
              <w:t xml:space="preserve"> и даје упутсва за говорну вежбу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E3B29" w:rsidRPr="00C222FD" w:rsidRDefault="00C222FD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Слушају и допуњују објашњења наставника, самостално изводећи </w:t>
            </w:r>
            <w:r>
              <w:rPr>
                <w:sz w:val="24"/>
                <w:szCs w:val="24"/>
              </w:rPr>
              <w:lastRenderedPageBreak/>
              <w:t>зајључке</w:t>
            </w:r>
          </w:p>
          <w:p w:rsidR="00C222FD" w:rsidRPr="0063486E" w:rsidRDefault="0063486E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директна питања преформулишу тако да их претварају у индиректна и кортсећи задати почетак реченице</w:t>
            </w:r>
          </w:p>
          <w:p w:rsidR="0063486E" w:rsidRPr="0063486E" w:rsidRDefault="0063486E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Понављају реченице које чују са аудио заоиса и вежбају узлазни и слизани интонацијуж</w:t>
            </w:r>
          </w:p>
          <w:p w:rsidR="0063486E" w:rsidRPr="0063486E" w:rsidRDefault="0063486E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Слушају дијалог између рецепционера и госта у хотелу и на основу одлусшаног раде вежбања за прверу разумевања – одговарају на питање због чега се човек жали, а поводм за наведене тврдње пише да ли су тачне или не и образлажу одговоре</w:t>
            </w:r>
          </w:p>
          <w:p w:rsidR="0063486E" w:rsidRPr="0052635A" w:rsidRDefault="0063486E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Симулирају дијалог две особе од којих једна ради у хотелу, а друга планира ту да одседне. Потом ученици мењају улоге (видети </w:t>
            </w:r>
            <w:r w:rsidRPr="0092722D">
              <w:rPr>
                <w:b/>
                <w:i/>
                <w:sz w:val="24"/>
                <w:szCs w:val="24"/>
              </w:rPr>
              <w:t>Speaking Section</w:t>
            </w:r>
            <w:r>
              <w:rPr>
                <w:sz w:val="24"/>
                <w:szCs w:val="24"/>
              </w:rPr>
              <w:t xml:space="preserve"> </w:t>
            </w:r>
            <w:r w:rsidR="00C616F9">
              <w:rPr>
                <w:sz w:val="24"/>
                <w:szCs w:val="24"/>
              </w:rPr>
              <w:t xml:space="preserve">на </w:t>
            </w:r>
            <w:r w:rsidR="00C616F9">
              <w:rPr>
                <w:sz w:val="24"/>
                <w:szCs w:val="24"/>
                <w:lang/>
              </w:rPr>
              <w:t xml:space="preserve">118. и </w:t>
            </w:r>
            <w:r w:rsidR="00C616F9">
              <w:rPr>
                <w:sz w:val="24"/>
                <w:szCs w:val="24"/>
              </w:rPr>
              <w:t>120. страни</w:t>
            </w:r>
            <w:r>
              <w:rPr>
                <w:sz w:val="24"/>
                <w:szCs w:val="24"/>
              </w:rPr>
              <w:t>)</w:t>
            </w:r>
          </w:p>
        </w:tc>
      </w:tr>
      <w:tr w:rsidR="002E7045" w:rsidRPr="0052635A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52635A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52635A" w:rsidRDefault="00B5280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i/>
                <w:iCs/>
                <w:sz w:val="24"/>
                <w:szCs w:val="24"/>
              </w:rPr>
              <w:t>5</w:t>
            </w:r>
            <w:r w:rsidR="002E7045" w:rsidRPr="0052635A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47818" w:rsidRPr="0052635A" w:rsidRDefault="00C222FD" w:rsidP="0052635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Задаје домаћи задатак – писање мејла у којем се траже неке одређене инофрације. Пре тога Н обавезно даје додатна објашњења </w:t>
            </w:r>
            <w:r w:rsidRPr="0092722D">
              <w:rPr>
                <w:b/>
                <w:i/>
                <w:sz w:val="24"/>
                <w:szCs w:val="24"/>
              </w:rPr>
              <w:t>(вежбање 7 на 39. страни</w:t>
            </w:r>
            <w:r w:rsidR="0092722D" w:rsidRPr="0092722D">
              <w:rPr>
                <w:b/>
                <w:i/>
                <w:sz w:val="24"/>
                <w:szCs w:val="24"/>
              </w:rPr>
              <w:t xml:space="preserve"> – Writing</w:t>
            </w:r>
            <w:r w:rsidR="0092722D">
              <w:rPr>
                <w:sz w:val="24"/>
                <w:szCs w:val="24"/>
              </w:rPr>
              <w:t>)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52635A" w:rsidRDefault="0063486E" w:rsidP="0052635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Слушају упутс</w:t>
            </w:r>
            <w:r w:rsidR="0092722D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ва наставника у вези са домаћим задатком и постављају додатна питања. </w:t>
            </w:r>
          </w:p>
        </w:tc>
      </w:tr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52635A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52635A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52635A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52635A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lastRenderedPageBreak/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52635A" w:rsidRDefault="00323581" w:rsidP="00E74EFC">
            <w:pPr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52635A" w:rsidRDefault="00323581" w:rsidP="00E74EFC">
            <w:pPr>
              <w:rPr>
                <w:sz w:val="24"/>
                <w:szCs w:val="24"/>
              </w:rPr>
            </w:pPr>
          </w:p>
          <w:p w:rsidR="00323581" w:rsidRPr="0052635A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52635A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52635A" w:rsidRDefault="00C73852">
      <w:pPr>
        <w:rPr>
          <w:sz w:val="24"/>
          <w:szCs w:val="24"/>
        </w:rPr>
      </w:pPr>
    </w:p>
    <w:sectPr w:rsidR="00C73852" w:rsidRPr="0052635A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129" w:rsidRDefault="00D97129" w:rsidP="00C47FBF">
      <w:pPr>
        <w:spacing w:after="0" w:line="240" w:lineRule="auto"/>
      </w:pPr>
      <w:r>
        <w:separator/>
      </w:r>
    </w:p>
  </w:endnote>
  <w:endnote w:type="continuationSeparator" w:id="1">
    <w:p w:rsidR="00D97129" w:rsidRDefault="00D97129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129" w:rsidRDefault="00D97129" w:rsidP="00C47FBF">
      <w:pPr>
        <w:spacing w:after="0" w:line="240" w:lineRule="auto"/>
      </w:pPr>
      <w:r>
        <w:separator/>
      </w:r>
    </w:p>
  </w:footnote>
  <w:footnote w:type="continuationSeparator" w:id="1">
    <w:p w:rsidR="00D97129" w:rsidRDefault="00D97129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71F94"/>
    <w:rsid w:val="000C2AC3"/>
    <w:rsid w:val="001030C3"/>
    <w:rsid w:val="00107E56"/>
    <w:rsid w:val="001170FD"/>
    <w:rsid w:val="00132239"/>
    <w:rsid w:val="00147DCF"/>
    <w:rsid w:val="001624DD"/>
    <w:rsid w:val="001F5A31"/>
    <w:rsid w:val="002406DB"/>
    <w:rsid w:val="00247818"/>
    <w:rsid w:val="00263BC1"/>
    <w:rsid w:val="002810D4"/>
    <w:rsid w:val="002950F1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D6404"/>
    <w:rsid w:val="005077EF"/>
    <w:rsid w:val="0052635A"/>
    <w:rsid w:val="0053413A"/>
    <w:rsid w:val="005635A8"/>
    <w:rsid w:val="00595F72"/>
    <w:rsid w:val="0063486E"/>
    <w:rsid w:val="006926FA"/>
    <w:rsid w:val="006E6AB2"/>
    <w:rsid w:val="007261FE"/>
    <w:rsid w:val="00742463"/>
    <w:rsid w:val="007A52C2"/>
    <w:rsid w:val="007C384B"/>
    <w:rsid w:val="007F25B3"/>
    <w:rsid w:val="00811DBD"/>
    <w:rsid w:val="008271BF"/>
    <w:rsid w:val="008527D4"/>
    <w:rsid w:val="008722CD"/>
    <w:rsid w:val="008A6CEB"/>
    <w:rsid w:val="0092722D"/>
    <w:rsid w:val="009273F5"/>
    <w:rsid w:val="00950CED"/>
    <w:rsid w:val="009813D9"/>
    <w:rsid w:val="0099089C"/>
    <w:rsid w:val="009A1892"/>
    <w:rsid w:val="009C2E6F"/>
    <w:rsid w:val="009E3B29"/>
    <w:rsid w:val="009F266C"/>
    <w:rsid w:val="009F572A"/>
    <w:rsid w:val="00A269FC"/>
    <w:rsid w:val="00A4785E"/>
    <w:rsid w:val="00AB1370"/>
    <w:rsid w:val="00AB380E"/>
    <w:rsid w:val="00AE0713"/>
    <w:rsid w:val="00B15E73"/>
    <w:rsid w:val="00B36AD2"/>
    <w:rsid w:val="00B52809"/>
    <w:rsid w:val="00BC122E"/>
    <w:rsid w:val="00BD52C1"/>
    <w:rsid w:val="00C147AF"/>
    <w:rsid w:val="00C16F77"/>
    <w:rsid w:val="00C222FD"/>
    <w:rsid w:val="00C47FBF"/>
    <w:rsid w:val="00C616F9"/>
    <w:rsid w:val="00C73852"/>
    <w:rsid w:val="00C944C5"/>
    <w:rsid w:val="00CB4B88"/>
    <w:rsid w:val="00D44D96"/>
    <w:rsid w:val="00D611FB"/>
    <w:rsid w:val="00D837D1"/>
    <w:rsid w:val="00D97129"/>
    <w:rsid w:val="00DA7D65"/>
    <w:rsid w:val="00DC140C"/>
    <w:rsid w:val="00E542B1"/>
    <w:rsid w:val="00E571A6"/>
    <w:rsid w:val="00ED6158"/>
    <w:rsid w:val="00ED7FE2"/>
    <w:rsid w:val="00F33286"/>
    <w:rsid w:val="00F7179D"/>
    <w:rsid w:val="00FA343A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2022-08-09T19:13:00Z</dcterms:created>
  <dcterms:modified xsi:type="dcterms:W3CDTF">2022-08-09T20:04:00Z</dcterms:modified>
</cp:coreProperties>
</file>